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北京万和公益基金会</w:t>
      </w:r>
    </w:p>
    <w:p>
      <w:pPr>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2023年度重大业务开展情况</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北京万和公益基金会第二届理事会的各位监事：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我基金会在2023年度共开展1个项目，具体管理、使用情况及募集资金情况明细如下：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仿宋" w:hAnsi="仿宋" w:eastAsia="仿宋" w:cs="仿宋"/>
          <w:b/>
          <w:bCs/>
          <w:sz w:val="28"/>
          <w:szCs w:val="28"/>
          <w:lang w:val="en-US" w:eastAsia="zh-CN"/>
        </w:rPr>
      </w:pPr>
      <w:r>
        <w:rPr>
          <w:rFonts w:hint="eastAsia" w:ascii="仿宋" w:hAnsi="仿宋" w:eastAsia="仿宋" w:cs="仿宋"/>
          <w:sz w:val="28"/>
          <w:szCs w:val="28"/>
          <w:lang w:val="en-US" w:eastAsia="zh-CN"/>
        </w:rPr>
        <w:t>一、</w:t>
      </w:r>
      <w:r>
        <w:rPr>
          <w:rFonts w:hint="eastAsia" w:ascii="仿宋" w:hAnsi="仿宋" w:eastAsia="仿宋" w:cs="仿宋"/>
          <w:b/>
          <w:bCs/>
          <w:sz w:val="28"/>
          <w:szCs w:val="28"/>
          <w:lang w:val="en-US" w:eastAsia="zh-CN"/>
        </w:rPr>
        <w:t>医疗设备进基层</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1、项目简介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我基金会依据《2019年我国卫生健康事业发展统计公报》统计结果并经过长期随访调查发现，住院费用同比增长明显，导致诸多患者看病困难，经济压力过大，贫困地区的患者尤为明显，很大部分原因是检查费用过高导致就医费用整体增加。由此可见，医疗设备在基层医院的合理使用对减少患者经济负担的影响不可小觑。据调查，基层医院或乡镇卫生院医疗设备使用方面普遍存在以下三个问题：</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（1）医疗设备存量较少，配置不合理。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（2）医疗设备质量较差，结构不合理。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（3）技术水平局限导致医疗设备使用率较低。</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20" w:afterAutospacing="0" w:line="360" w:lineRule="exact"/>
        <w:ind w:leftChars="0" w:right="0" w:rightChars="0" w:firstLine="560" w:firstLineChars="200"/>
        <w:jc w:val="left"/>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我基金会积极响应国家号召，努力实现在十八届五中全会公报中明确提出的“实施脱贫攻坚工程，实施精准扶贫、精准脱贫”，在上述医疗设备存量、质量、使用率都存在问题的情况下，开展“医疗设备进基层”的项目。以捐赠的形式将医疗设备和基础设施发放到基层医院或乡镇卫生院，逐步解决困难地区医疗设备使用和基础设施陈旧的问题，改善困难地区卫生工作、卫生事业的环境。从而提高诊断水平，从根源上解决患者“看病难，看病贵”的问题，避免“因病致贫、因病返贫”的现象出现，为实现全面建成小康社会而添砖加瓦。同时也满足我基金会成立的宗旨“以开展慈善活动为宗旨，不以营利为目的，致力汇聚爱心、传递快乐和温暖”。</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2、项目实施</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接收捐赠：</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(1)基金会于2023年03月25日接收未来伟业（北京）医疗设备有限公司捐赠价值人民币1100.00万元的医疗设备。</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(2)基金会于2023年04月21日接收石药集团欧意药业有限公司捐赠人民币15万元。</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捐赠支出：2023年公益捐赠支出如下：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(1)捐赠给京山市绿林镇卫生院价值220万元人民币的医疗设备。</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(2)捐赠给京山市疾病预防控制中心价值220万元人民币的医疗设备。</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(3)捐赠给京山市温泉社区卫生服务中心价值220万元人民币的医疗设备。</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(4)捐赠给京山市三阳镇卫生院价值220万元人民币的医疗设备。</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(5)捐赠给京山市新市社区卫生服务中心价值220万元人民币的医疗设备。</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(6)捐赠给烟台杏罘康复医院价值1.2万元人民币的医疗设备。</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(7)捐赠给邯郸市丛台区联纺北社区卫生服务中心价值0.4万元人民币的医疗设备。</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以上内容为我基金会2023年的业务开展情况，望各位监</w:t>
      </w:r>
      <w:bookmarkStart w:id="0" w:name="_GoBack"/>
      <w:bookmarkEnd w:id="0"/>
      <w:r>
        <w:rPr>
          <w:rFonts w:hint="eastAsia" w:ascii="仿宋" w:hAnsi="仿宋" w:eastAsia="仿宋" w:cs="仿宋"/>
          <w:kern w:val="2"/>
          <w:sz w:val="28"/>
          <w:szCs w:val="28"/>
          <w:lang w:val="en-US" w:eastAsia="zh-CN" w:bidi="ar-SA"/>
        </w:rPr>
        <w:t>事知悉！</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right"/>
        <w:textAlignment w:val="auto"/>
        <w:rPr>
          <w:rFonts w:hint="eastAsia" w:ascii="仿宋" w:hAnsi="仿宋" w:eastAsia="仿宋" w:cs="仿宋"/>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right"/>
        <w:textAlignment w:val="auto"/>
        <w:rPr>
          <w:rFonts w:hint="eastAsia" w:ascii="仿宋" w:hAnsi="仿宋" w:eastAsia="仿宋" w:cs="仿宋"/>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right"/>
        <w:textAlignment w:val="auto"/>
        <w:rPr>
          <w:rFonts w:hint="eastAsia" w:ascii="仿宋" w:hAnsi="仿宋" w:eastAsia="仿宋" w:cs="仿宋"/>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基金会秘书处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righ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2023年12月</w:t>
      </w:r>
    </w:p>
    <w:p>
      <w:pPr>
        <w:rPr>
          <w:rFonts w:hint="eastAsia"/>
          <w:lang w:val="en-US" w:eastAsia="zh-CN"/>
        </w:rPr>
      </w:pP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kNzVmZjQwOTM3NDY1ZTUwYmRjZWI3Y2JlNWVjYWQifQ=="/>
  </w:docVars>
  <w:rsids>
    <w:rsidRoot w:val="4A6872D2"/>
    <w:rsid w:val="07842075"/>
    <w:rsid w:val="1C2F084F"/>
    <w:rsid w:val="1F7F62C9"/>
    <w:rsid w:val="21934051"/>
    <w:rsid w:val="2D077B49"/>
    <w:rsid w:val="3C3139F5"/>
    <w:rsid w:val="4A6872D2"/>
    <w:rsid w:val="4FFE56F6"/>
    <w:rsid w:val="603C196C"/>
    <w:rsid w:val="6B0B532E"/>
    <w:rsid w:val="6C4E002A"/>
    <w:rsid w:val="72836B0C"/>
    <w:rsid w:val="739B2020"/>
    <w:rsid w:val="7C2A5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1073</Words>
  <Characters>1110</Characters>
  <Lines>0</Lines>
  <Paragraphs>0</Paragraphs>
  <TotalTime>0</TotalTime>
  <ScaleCrop>false</ScaleCrop>
  <LinksUpToDate>false</LinksUpToDate>
  <CharactersWithSpaces>1111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2021-06-14T01:33:00Z</dcterms:created>
  <dc:creator>刘亚超</dc:creator>
  <cp:lastModifiedBy>裴裴</cp:lastModifiedBy>
  <cp:lastPrinted>2021-08-04T10:03:00Z</cp:lastPrinted>
  <dcterms:modified xsi:type="dcterms:W3CDTF">2024-01-15T04:01:42Z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FE34DBB67F2F41FF86C9283A9869F3BF</vt:lpwstr>
  </property>
</Properties>
</file>