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188" w:right="188" w:firstLine="0"/>
        <w:jc w:val="center"/>
        <w:rPr>
          <w:rFonts w:hint="eastAsia" w:ascii="微软雅黑" w:hAnsi="微软雅黑" w:eastAsia="微软雅黑" w:cs="微软雅黑"/>
          <w:b/>
          <w:i w:val="0"/>
          <w:caps w:val="0"/>
          <w:color w:val="000000"/>
          <w:spacing w:val="0"/>
          <w:sz w:val="28"/>
          <w:szCs w:val="28"/>
          <w:u w:val="none"/>
        </w:rPr>
      </w:pPr>
      <w:bookmarkStart w:id="0" w:name="_GoBack"/>
      <w:r>
        <w:rPr>
          <w:rFonts w:hint="eastAsia" w:ascii="微软雅黑" w:hAnsi="微软雅黑" w:eastAsia="微软雅黑" w:cs="微软雅黑"/>
          <w:b/>
          <w:i w:val="0"/>
          <w:caps w:val="0"/>
          <w:color w:val="000000"/>
          <w:spacing w:val="0"/>
          <w:kern w:val="0"/>
          <w:sz w:val="28"/>
          <w:szCs w:val="28"/>
          <w:u w:val="none"/>
          <w:bdr w:val="none" w:color="auto" w:sz="0" w:space="0"/>
          <w:lang w:val="en-US" w:eastAsia="zh-CN" w:bidi="ar"/>
        </w:rPr>
        <w:t>民政部关于现职国家工作人员不得兼任基金会负责人有关问题的通知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8A8A8A"/>
          <w:spacing w:val="0"/>
          <w:sz w:val="28"/>
          <w:szCs w:val="28"/>
          <w:u w:val="none"/>
        </w:rPr>
      </w:pPr>
      <w:r>
        <w:rPr>
          <w:rFonts w:hint="eastAsia" w:ascii="微软雅黑" w:hAnsi="微软雅黑" w:eastAsia="微软雅黑" w:cs="微软雅黑"/>
          <w:i w:val="0"/>
          <w:caps w:val="0"/>
          <w:color w:val="8A8A8A"/>
          <w:spacing w:val="0"/>
          <w:kern w:val="0"/>
          <w:sz w:val="28"/>
          <w:szCs w:val="28"/>
          <w:u w:val="none"/>
          <w:bdr w:val="none" w:color="auto" w:sz="0" w:space="0"/>
          <w:lang w:val="en-US" w:eastAsia="zh-CN" w:bidi="ar"/>
        </w:rPr>
        <w:t>民函(2004)270号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338" w:right="338" w:firstLine="0"/>
        <w:jc w:val="left"/>
        <w:rPr>
          <w:rFonts w:hint="eastAsia" w:ascii="微软雅黑" w:hAnsi="微软雅黑" w:eastAsia="微软雅黑" w:cs="微软雅黑"/>
          <w:i w:val="0"/>
          <w:caps w:val="0"/>
          <w:color w:val="8A8A8A"/>
          <w:spacing w:val="0"/>
          <w:sz w:val="28"/>
          <w:szCs w:val="28"/>
          <w:u w:val="none"/>
        </w:rPr>
      </w:pPr>
      <w:r>
        <w:rPr>
          <w:rFonts w:hint="eastAsia" w:ascii="微软雅黑" w:hAnsi="微软雅黑" w:eastAsia="微软雅黑" w:cs="微软雅黑"/>
          <w:i w:val="0"/>
          <w:caps w:val="0"/>
          <w:color w:val="8A8A8A"/>
          <w:spacing w:val="0"/>
          <w:kern w:val="0"/>
          <w:sz w:val="28"/>
          <w:szCs w:val="28"/>
          <w:u w:val="none"/>
          <w:bdr w:val="none" w:color="auto" w:sz="0" w:space="0"/>
          <w:lang w:val="en-US" w:eastAsia="zh-CN" w:bidi="ar"/>
        </w:rPr>
        <w:br w:type="textWrapping"/>
      </w:r>
      <w:r>
        <w:rPr>
          <w:rFonts w:hint="eastAsia" w:ascii="微软雅黑" w:hAnsi="微软雅黑" w:eastAsia="微软雅黑" w:cs="微软雅黑"/>
          <w:i w:val="0"/>
          <w:caps w:val="0"/>
          <w:color w:val="8A8A8A"/>
          <w:spacing w:val="0"/>
          <w:kern w:val="0"/>
          <w:sz w:val="28"/>
          <w:szCs w:val="28"/>
          <w:u w:val="none"/>
          <w:bdr w:val="none" w:color="auto" w:sz="0" w:space="0"/>
          <w:lang w:val="en-US" w:eastAsia="zh-CN" w:bidi="ar"/>
        </w:rPr>
        <w:t xml:space="preserve">各省、自治区、直辖市民政厅(局),新疆生产建设兵团民政局: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190" w:lineRule="atLeast"/>
        <w:ind w:left="338" w:right="338" w:firstLine="210"/>
        <w:jc w:val="left"/>
        <w:rPr>
          <w:rFonts w:hint="eastAsia" w:ascii="微软雅黑" w:hAnsi="微软雅黑" w:eastAsia="微软雅黑" w:cs="微软雅黑"/>
          <w:color w:val="666666"/>
          <w:sz w:val="28"/>
          <w:szCs w:val="28"/>
        </w:rPr>
      </w:pPr>
      <w:r>
        <w:rPr>
          <w:rFonts w:hint="eastAsia" w:ascii="微软雅黑" w:hAnsi="微软雅黑" w:eastAsia="微软雅黑" w:cs="微软雅黑"/>
          <w:i w:val="0"/>
          <w:caps w:val="0"/>
          <w:color w:val="666666"/>
          <w:spacing w:val="0"/>
          <w:sz w:val="28"/>
          <w:szCs w:val="28"/>
          <w:u w:val="none"/>
          <w:bdr w:val="none" w:color="auto" w:sz="0" w:space="0"/>
        </w:rPr>
        <w:t>今年3月8日经国务院颁布并于6月1日开始实施的《基金会管理条例》规定,“基金会理事长、副理事长和秘书长不得由现职国家工作人员兼任。”关于现职国家工作人员的范围,《基金会管理条例》未作明确的界定。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190" w:lineRule="atLeast"/>
        <w:ind w:left="338" w:right="338" w:firstLine="210"/>
        <w:jc w:val="left"/>
        <w:rPr>
          <w:rFonts w:hint="eastAsia" w:ascii="微软雅黑" w:hAnsi="微软雅黑" w:eastAsia="微软雅黑" w:cs="微软雅黑"/>
          <w:color w:val="666666"/>
          <w:sz w:val="28"/>
          <w:szCs w:val="28"/>
        </w:rPr>
      </w:pPr>
      <w:r>
        <w:rPr>
          <w:rFonts w:hint="eastAsia" w:ascii="微软雅黑" w:hAnsi="微软雅黑" w:eastAsia="微软雅黑" w:cs="微软雅黑"/>
          <w:i w:val="0"/>
          <w:caps w:val="0"/>
          <w:color w:val="666666"/>
          <w:spacing w:val="0"/>
          <w:sz w:val="28"/>
          <w:szCs w:val="28"/>
          <w:u w:val="none"/>
          <w:bdr w:val="none" w:color="auto" w:sz="0" w:space="0"/>
        </w:rPr>
        <w:t>为推进政社分开,加强党风廉政建设,保持基金会的民间性,经商有关部门同意,在基金会登记管理工作中,《基金会管理条例》中的现职国家工作人员应掌握在以下范围:党的机关、人大机关、政府机关、政协机关、审判机关和检察机关中的现职工作人员,以及法律、法规授权行使行政管理职能的其他机构的工作人员。但不包括上述机关和机构中已从领导岗位上退下来尚未办理离退休手续的工作人员,也不包括上述机关和机构中离开行政工作岗位专门从事基金会工作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190" w:lineRule="atLeast"/>
        <w:ind w:left="338" w:right="338" w:firstLine="210"/>
        <w:jc w:val="left"/>
        <w:rPr>
          <w:rFonts w:hint="eastAsia" w:ascii="微软雅黑" w:hAnsi="微软雅黑" w:eastAsia="微软雅黑" w:cs="微软雅黑"/>
          <w:color w:val="666666"/>
          <w:sz w:val="28"/>
          <w:szCs w:val="28"/>
        </w:rPr>
      </w:pPr>
      <w:r>
        <w:rPr>
          <w:rFonts w:hint="eastAsia" w:ascii="微软雅黑" w:hAnsi="微软雅黑" w:eastAsia="微软雅黑" w:cs="微软雅黑"/>
          <w:i w:val="0"/>
          <w:caps w:val="0"/>
          <w:color w:val="666666"/>
          <w:spacing w:val="0"/>
          <w:sz w:val="28"/>
          <w:szCs w:val="28"/>
          <w:u w:val="none"/>
          <w:bdr w:val="none" w:color="auto" w:sz="0" w:space="0"/>
        </w:rPr>
        <w:t>以上精神,请认真贯彻执行。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190" w:lineRule="atLeast"/>
        <w:ind w:left="338" w:right="338" w:firstLine="210"/>
        <w:jc w:val="right"/>
        <w:rPr>
          <w:rFonts w:hint="eastAsia" w:ascii="微软雅黑" w:hAnsi="微软雅黑" w:eastAsia="微软雅黑" w:cs="微软雅黑"/>
          <w:color w:val="666666"/>
          <w:sz w:val="28"/>
          <w:szCs w:val="28"/>
        </w:rPr>
      </w:pPr>
      <w:r>
        <w:rPr>
          <w:rFonts w:hint="eastAsia" w:ascii="微软雅黑" w:hAnsi="微软雅黑" w:eastAsia="微软雅黑" w:cs="微软雅黑"/>
          <w:i w:val="0"/>
          <w:caps w:val="0"/>
          <w:color w:val="666666"/>
          <w:spacing w:val="0"/>
          <w:sz w:val="28"/>
          <w:szCs w:val="28"/>
          <w:u w:val="none"/>
          <w:bdr w:val="none" w:color="auto" w:sz="0" w:space="0"/>
        </w:rPr>
        <w:t>民政部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190" w:lineRule="atLeast"/>
        <w:ind w:left="338" w:right="338" w:firstLine="210"/>
        <w:jc w:val="right"/>
        <w:rPr>
          <w:rFonts w:hint="eastAsia" w:ascii="微软雅黑" w:hAnsi="微软雅黑" w:eastAsia="微软雅黑" w:cs="微软雅黑"/>
          <w:color w:val="666666"/>
          <w:sz w:val="28"/>
          <w:szCs w:val="28"/>
        </w:rPr>
      </w:pPr>
      <w:r>
        <w:rPr>
          <w:rFonts w:hint="eastAsia" w:ascii="微软雅黑" w:hAnsi="微软雅黑" w:eastAsia="微软雅黑" w:cs="微软雅黑"/>
          <w:i w:val="0"/>
          <w:caps w:val="0"/>
          <w:color w:val="666666"/>
          <w:spacing w:val="0"/>
          <w:sz w:val="28"/>
          <w:szCs w:val="28"/>
          <w:u w:val="none"/>
          <w:bdr w:val="none" w:color="auto" w:sz="0" w:space="0"/>
        </w:rPr>
        <w:t>二○○四年十月二十八日</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90D37"/>
    <w:rsid w:val="6D535020"/>
    <w:rsid w:val="6FC9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2018-10-08T10:41:00Z</dcterms:created>
  <dc:creator>刘亚超</dc:creator>
  <cp:lastModifiedBy>刘亚超</cp:lastModifiedBy>
  <dcterms:modified xsi:type="dcterms:W3CDTF">2018-10-08T10:41:29Z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