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</w:rPr>
        <w:t>关于发布《中华人民共和国企业所得税月（季）度预缴纳税申报表（A类，2018年版）》等报表的公告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国家税务总局公告2018年第26号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" w:beforeAutospacing="0" w:after="67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" w:beforeAutospacing="0" w:after="67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为减轻纳税人办税负担，有效落实企业所得税各项政策，根据《国家税务总局关于进一步深化税务系统“放管服”改革 优化税收环境的若干意见》（税总发〔2017〕101号）有关精神，现将修订后的《中华人民共和国企业所得税月（季）度预缴纳税申报表（A类，2018年版）》和《中华人民共和国企业所得税月（季）度预缴和年度纳税申报表（B类，2018年版）》予以发布，并就有关事项公告如下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一、《中华人民共和国企业所得税月（季）度预缴纳税申报表（A类，2018年版）》适用于实行查账征收企业所得税的居民企业月度、季度预缴申报时填报。《中华人民共和国企业所得税月（季）度预缴和年度纳税申报表（B类，2018年版）》适用于实行核定征收企业所得税的居民企业月度、季度预缴申报和年度汇算清缴申报时填报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二、执行《跨地区经营汇总纳税企业所得税征收管理办法》（国家税务总局公告2012年第57号发布）的跨地区经营汇总纳税企业的分支机构，使用《中华人民共和国企业所得税月（季）度预缴纳税申报表（A类，2018年版）》进行月度、季度预缴申报和年度汇算清缴申报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三、省（自治区、直辖市和计划单列市）税务机关对仅在本省（自治区、直辖市和计划单列市）内设立不具有法人资格分支机构的企业，参照《跨地区经营汇总纳税企业所得税征收管理办法》征收管理的，企业的分支机构按照本公告第二条规定填报纳税申报表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四、本公告自2018年7月1日起施行。《国家税务总局关于发布〈中华人民共和国企业所得税月（季）度预缴纳税申报表(2015年版)等报表〉的公告》（国家税务总局公告2015年第31号）、《国家税务总局关于修改企业所得税月（季）度预缴纳税申报表的公告》（国家税务总局公告2015年第79号）同时废止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特此公告。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附件：1.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instrText xml:space="preserve"> HYPERLINK "http://nszx.hb-n-tax.gov.cn/xxgk/jcms_files/jcms1/web1/site/zfxxgk/download/downfile.jsp?classid=0&amp;filename=1805250830294835709.doc"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中华人民共和国企业所得税月（季）度预缴纳税申报表（A类，2018年版）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　　　2.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instrText xml:space="preserve"> HYPERLINK "http://nszx.hb-n-tax.gov.cn/xxgk/jcms_files/jcms1/web1/site/zfxxgk/download/downfile.jsp?classid=0&amp;filename=1805250830291284055.doc"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中华人民共和国企业所得税月（季）度预缴和年度纳税申报表（B类，2018年版）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" w:beforeAutospacing="0" w:after="67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" w:beforeAutospacing="0" w:after="67" w:afterAutospacing="0"/>
        <w:ind w:left="0" w:right="0" w:firstLine="0"/>
        <w:jc w:val="righ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国家税务总局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2018年5月17日</w:t>
      </w:r>
    </w:p>
    <w:p>
      <w:pP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28"/>
          <w:szCs w:val="28"/>
          <w:u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866AA"/>
    <w:rsid w:val="14F866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c1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2018-07-07T05:06:00Z</dcterms:created>
  <dc:creator>刘亚超</dc:creator>
  <cp:lastModifiedBy>刘亚超</cp:lastModifiedBy>
  <dcterms:modified xsi:type="dcterms:W3CDTF">2018-07-07T05:10:14Z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