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tabs>
          <w:tab w:val="left" w:pos="567"/>
          <w:tab w:val="clear" w:pos="9030"/>
        </w:tabs>
        <w:spacing w:before="0" w:after="0" w:line="480" w:lineRule="exact"/>
        <w:ind w:right="0" w:firstLine="0"/>
        <w:jc w:val="center"/>
        <w:rPr>
          <w:rFonts w:hAnsi="宋体"/>
          <w:b/>
          <w:sz w:val="36"/>
          <w:szCs w:val="28"/>
        </w:rPr>
      </w:pPr>
    </w:p>
    <w:p>
      <w:pPr>
        <w:pStyle w:val="9"/>
        <w:tabs>
          <w:tab w:val="left" w:pos="567"/>
          <w:tab w:val="clear" w:pos="9030"/>
        </w:tabs>
        <w:spacing w:before="0" w:after="0" w:line="360" w:lineRule="exact"/>
        <w:ind w:right="0" w:firstLine="0"/>
        <w:jc w:val="center"/>
        <w:rPr>
          <w:rFonts w:hAnsi="宋体"/>
          <w:b/>
          <w:sz w:val="36"/>
          <w:szCs w:val="28"/>
        </w:rPr>
      </w:pPr>
      <w:r>
        <w:rPr>
          <w:rFonts w:hint="eastAsia" w:hAnsi="宋体"/>
          <w:b/>
          <w:sz w:val="36"/>
          <w:szCs w:val="28"/>
        </w:rPr>
        <w:t>办公室日常管理</w:t>
      </w:r>
      <w:r>
        <w:rPr>
          <w:rFonts w:hint="eastAsia" w:asciiTheme="majorEastAsia" w:hAnsiTheme="majorEastAsia" w:eastAsiaTheme="majorEastAsia"/>
          <w:b/>
          <w:sz w:val="36"/>
          <w:szCs w:val="28"/>
        </w:rPr>
        <w:t>制</w:t>
      </w:r>
      <w:r>
        <w:rPr>
          <w:rFonts w:hint="eastAsia" w:hAnsi="宋体"/>
          <w:b/>
          <w:sz w:val="36"/>
          <w:szCs w:val="28"/>
        </w:rPr>
        <w:t>度</w:t>
      </w:r>
    </w:p>
    <w:p>
      <w:pPr>
        <w:pStyle w:val="9"/>
        <w:tabs>
          <w:tab w:val="left" w:pos="567"/>
          <w:tab w:val="clear" w:pos="9030"/>
        </w:tabs>
        <w:spacing w:before="0" w:after="0" w:line="360" w:lineRule="exact"/>
        <w:ind w:right="0" w:firstLine="0"/>
        <w:rPr>
          <w:rFonts w:hAnsi="宋体"/>
          <w:b/>
          <w:sz w:val="28"/>
          <w:szCs w:val="28"/>
        </w:rPr>
      </w:pPr>
    </w:p>
    <w:p>
      <w:pPr>
        <w:pStyle w:val="9"/>
        <w:tabs>
          <w:tab w:val="left" w:pos="567"/>
          <w:tab w:val="clear" w:pos="9030"/>
        </w:tabs>
        <w:spacing w:before="0" w:after="0" w:line="360" w:lineRule="exact"/>
        <w:ind w:right="0" w:firstLine="0"/>
        <w:rPr>
          <w:rFonts w:hAnsi="宋体"/>
          <w:b/>
          <w:sz w:val="28"/>
          <w:szCs w:val="28"/>
        </w:rPr>
      </w:pPr>
    </w:p>
    <w:p>
      <w:pPr>
        <w:pStyle w:val="13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目的</w:t>
      </w:r>
    </w:p>
    <w:p>
      <w:pPr>
        <w:pStyle w:val="13"/>
        <w:tabs>
          <w:tab w:val="left" w:pos="426"/>
          <w:tab w:val="clear" w:pos="9030"/>
        </w:tabs>
        <w:adjustRightInd/>
        <w:spacing w:before="0" w:after="0" w:line="360" w:lineRule="exact"/>
        <w:ind w:left="420" w:leftChars="200" w:right="0"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为规范办公区域的工作秩序，营造整齐、清洁、安静、美观的办公环境，提高员工个人办公素养，特制定本规定。</w:t>
      </w:r>
    </w:p>
    <w:p>
      <w:pPr>
        <w:pStyle w:val="13"/>
        <w:tabs>
          <w:tab w:val="left" w:pos="426"/>
          <w:tab w:val="clear" w:pos="9030"/>
        </w:tabs>
        <w:adjustRightInd/>
        <w:spacing w:before="0" w:after="0" w:line="360" w:lineRule="exact"/>
        <w:ind w:left="420" w:leftChars="200" w:right="0" w:firstLine="420" w:firstLineChars="200"/>
        <w:jc w:val="left"/>
        <w:rPr>
          <w:rFonts w:hAnsi="宋体"/>
          <w:szCs w:val="21"/>
        </w:rPr>
      </w:pPr>
    </w:p>
    <w:p>
      <w:pPr>
        <w:pStyle w:val="13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适用范围</w:t>
      </w:r>
    </w:p>
    <w:p>
      <w:pPr>
        <w:pStyle w:val="13"/>
        <w:tabs>
          <w:tab w:val="left" w:pos="426"/>
          <w:tab w:val="clear" w:pos="9030"/>
        </w:tabs>
        <w:adjustRightInd/>
        <w:spacing w:before="0" w:after="0" w:line="360" w:lineRule="exact"/>
        <w:ind w:right="0" w:firstLine="420" w:firstLineChars="20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本制度适用于</w:t>
      </w: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所有办公区域及全体员工。</w:t>
      </w:r>
    </w:p>
    <w:p>
      <w:pPr>
        <w:pStyle w:val="9"/>
        <w:tabs>
          <w:tab w:val="left" w:pos="567"/>
          <w:tab w:val="clear" w:pos="9030"/>
        </w:tabs>
        <w:spacing w:before="0" w:after="0" w:line="360" w:lineRule="exact"/>
        <w:ind w:right="0" w:firstLine="0"/>
        <w:rPr>
          <w:rFonts w:hAnsi="宋体"/>
          <w:b/>
          <w:sz w:val="28"/>
          <w:szCs w:val="28"/>
        </w:rPr>
      </w:pPr>
    </w:p>
    <w:p>
      <w:pPr>
        <w:pStyle w:val="13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权责</w:t>
      </w:r>
    </w:p>
    <w:p>
      <w:pPr>
        <w:pStyle w:val="13"/>
        <w:numPr>
          <w:ilvl w:val="0"/>
          <w:numId w:val="2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全体员工在所有办公区域必须遵守本规定；</w:t>
      </w:r>
    </w:p>
    <w:p>
      <w:pPr>
        <w:pStyle w:val="13"/>
        <w:numPr>
          <w:ilvl w:val="0"/>
          <w:numId w:val="2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负责办公环境的监管工作。</w:t>
      </w:r>
    </w:p>
    <w:p>
      <w:pPr>
        <w:pStyle w:val="13"/>
        <w:tabs>
          <w:tab w:val="left" w:pos="426"/>
          <w:tab w:val="clear" w:pos="9030"/>
        </w:tabs>
        <w:adjustRightInd/>
        <w:spacing w:before="0" w:after="0" w:line="360" w:lineRule="exact"/>
        <w:ind w:left="840" w:right="0" w:firstLine="0"/>
        <w:jc w:val="left"/>
        <w:rPr>
          <w:rFonts w:hAnsi="宋体"/>
          <w:szCs w:val="21"/>
        </w:rPr>
      </w:pPr>
    </w:p>
    <w:p>
      <w:pPr>
        <w:pStyle w:val="13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员工行为规范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员工应按时上班，不迟到、不早退、不缺勤、不旷工，自觉遵守</w:t>
      </w: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考勤制度，有事及时请假。</w:t>
      </w:r>
    </w:p>
    <w:p>
      <w:pPr>
        <w:numPr>
          <w:ilvl w:val="0"/>
          <w:numId w:val="3"/>
        </w:numPr>
        <w:spacing w:line="380" w:lineRule="exact"/>
        <w:jc w:val="left"/>
        <w:rPr>
          <w:bCs/>
          <w:szCs w:val="21"/>
        </w:rPr>
      </w:pPr>
      <w:r>
        <w:rPr>
          <w:rFonts w:hint="eastAsia" w:ascii="宋体" w:hAnsi="宋体"/>
          <w:szCs w:val="21"/>
        </w:rPr>
        <w:t>员工应于上班时间提前5分钟到达办公室，以保证办公桌面的清洁及物品摆放整齐。</w:t>
      </w:r>
    </w:p>
    <w:p>
      <w:pPr>
        <w:numPr>
          <w:ilvl w:val="0"/>
          <w:numId w:val="3"/>
        </w:numPr>
        <w:spacing w:line="38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上班期间必须佩带工作牌。工作牌严禁转借、复制、伪造和涂改，丢失或破损要及时补办。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进</w:t>
      </w:r>
      <w:r>
        <w:rPr>
          <w:rFonts w:hint="eastAsia"/>
          <w:bCs/>
          <w:szCs w:val="21"/>
          <w:lang w:eastAsia="zh-CN"/>
        </w:rPr>
        <w:t>基金会</w:t>
      </w:r>
      <w:r>
        <w:rPr>
          <w:rFonts w:hint="eastAsia"/>
          <w:bCs/>
          <w:szCs w:val="21"/>
        </w:rPr>
        <w:t>后不得在座位上用餐（可在茶水间就餐，餐后及时清理自己就餐区域，保持环境卫生）。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工作时间内不得闲聊、吃零食，确保办公环境的干净整洁。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在办公室坐姿要端正，不允许将腿脚搭在桌椅上；站立时不要身倚墙壁、柱子等。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洗手池不得倾倒茶叶，残渣；不得将烟头及茶叶，水等随意倒入办公区绿色植物盆内。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在工作期间严禁大声喧哗、打闹，禁止传播“小道消息”。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进入办公室前应先敲门，严禁在未经同意的情况下进入办公室。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严守保密纪律，未经允许不能随意翻看、查找或擅用他人物品、文件等。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员工必须做好保密工作，不得泄露</w:t>
      </w: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机密或提供任何协助</w:t>
      </w:r>
      <w:r>
        <w:rPr>
          <w:rFonts w:hint="eastAsia" w:hAnsi="宋体"/>
          <w:szCs w:val="21"/>
          <w:lang w:eastAsia="zh-CN"/>
        </w:rPr>
        <w:t>于</w:t>
      </w:r>
      <w:r>
        <w:rPr>
          <w:rFonts w:hint="eastAsia" w:hAnsi="宋体"/>
          <w:szCs w:val="21"/>
        </w:rPr>
        <w:t>同业竞争者的信息。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接待时需统一使用文明礼貌用语，待来访人员离开后及时整理好接待区域，将所有物品归位。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来电时，须在电话铃响两声内接听。当遇到自己不熟悉的业务时，应及时向上级领导或相关人员请示后再给予答复；通话结束时应等对方先挂电话，不抢先挂断。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员工不得使用</w:t>
      </w: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电话、通讯设备处理私人事务。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员工在接听电话时，不得以聊天寒暄方式影响同事工作和内外信息的畅通。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员工电话时应保持态度诚恳亲切，用语谦逊文雅、温和有礼，声音适中、尽量简洁、明确。</w:t>
      </w:r>
    </w:p>
    <w:p>
      <w:pPr>
        <w:numPr>
          <w:ilvl w:val="0"/>
          <w:numId w:val="3"/>
        </w:numPr>
        <w:spacing w:line="380" w:lineRule="exact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严禁工作时间用</w:t>
      </w:r>
      <w:r>
        <w:rPr>
          <w:rFonts w:hint="eastAsia"/>
          <w:bCs/>
          <w:szCs w:val="21"/>
          <w:lang w:eastAsia="zh-CN"/>
        </w:rPr>
        <w:t>基金会</w:t>
      </w:r>
      <w:r>
        <w:rPr>
          <w:rFonts w:hint="eastAsia"/>
          <w:bCs/>
          <w:szCs w:val="21"/>
        </w:rPr>
        <w:t>电脑闲聊或做与工作无关的相关事宜。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办公室内禁止使用私人电脑并禁止随意调换他人电脑的部件，如鼠标、键盘等。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员工在工作时间会客（</w:t>
      </w: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客户），应安排在会议室里接待。其他人员未经允许一律不得进入会议室。如有特殊情况，需事先征得部门领导批准。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上班期间严禁擅离职守，外出办事必须提前向上级汇报申请，填写《外出申请单》。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人员离开办公区域时，应随手将办公椅摆正归位（放在办公桌下面）。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离开办公室20分钟以上，须关闭电脑和其他办公设备的电源，如显示器屏幕等。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在下班时要整理好文件，把文件放入办公抽屉，保持桌面整洁。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员工下班前必须关闭所在区域各类电源、电器及门窗。最后一位离开</w:t>
      </w:r>
      <w:r>
        <w:rPr>
          <w:rFonts w:hint="eastAsia"/>
          <w:bCs/>
          <w:szCs w:val="21"/>
          <w:lang w:eastAsia="zh-CN"/>
        </w:rPr>
        <w:t>基金会</w:t>
      </w:r>
      <w:r>
        <w:rPr>
          <w:rFonts w:hint="eastAsia"/>
          <w:bCs/>
          <w:szCs w:val="21"/>
        </w:rPr>
        <w:t>的人员检查办公室的所有电源是否已关闭。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办公室提倡无烟办公环境，如需吸烟须到</w:t>
      </w:r>
      <w:r>
        <w:rPr>
          <w:rFonts w:hint="eastAsia" w:hAnsi="宋体"/>
          <w:szCs w:val="21"/>
          <w:lang w:eastAsia="zh-CN"/>
        </w:rPr>
        <w:t>大厦外的吸烟区</w:t>
      </w:r>
      <w:r>
        <w:rPr>
          <w:rFonts w:hint="eastAsia" w:hAnsi="宋体"/>
          <w:szCs w:val="21"/>
        </w:rPr>
        <w:t>，但要注意烟蒂不可随意乱扔并检查烟头是否已完全熄灭。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int="eastAsia" w:hAnsi="宋体"/>
          <w:szCs w:val="21"/>
        </w:rPr>
      </w:pPr>
      <w:r>
        <w:rPr>
          <w:rFonts w:hint="eastAsia"/>
          <w:bCs/>
          <w:szCs w:val="21"/>
        </w:rPr>
        <w:t>如违反以上任何一条，将检讨一次并扣50元/次，以现金形式交至</w:t>
      </w:r>
      <w:r>
        <w:rPr>
          <w:rFonts w:hint="eastAsia"/>
          <w:bCs/>
          <w:szCs w:val="21"/>
          <w:lang w:eastAsia="zh-CN"/>
        </w:rPr>
        <w:t>秘书处</w:t>
      </w:r>
      <w:r>
        <w:rPr>
          <w:rFonts w:hint="eastAsia"/>
          <w:bCs/>
          <w:szCs w:val="21"/>
        </w:rPr>
        <w:t>（不交现金双倍处罚）。</w:t>
      </w:r>
    </w:p>
    <w:p>
      <w:pPr>
        <w:pStyle w:val="13"/>
        <w:numPr>
          <w:ilvl w:val="0"/>
          <w:numId w:val="3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/>
          <w:bCs/>
          <w:szCs w:val="21"/>
        </w:rPr>
        <w:t>对</w:t>
      </w:r>
      <w:r>
        <w:rPr>
          <w:rFonts w:hint="eastAsia"/>
          <w:bCs/>
          <w:szCs w:val="21"/>
          <w:lang w:eastAsia="zh-CN"/>
        </w:rPr>
        <w:t>基金会</w:t>
      </w:r>
      <w:r>
        <w:rPr>
          <w:rFonts w:hint="eastAsia"/>
          <w:bCs/>
          <w:szCs w:val="21"/>
        </w:rPr>
        <w:t>下达的工作，如未按规定执行或拒绝配合的，将警告一次并扣500元/次，以现金形式交至</w:t>
      </w:r>
      <w:r>
        <w:rPr>
          <w:rFonts w:hint="eastAsia"/>
          <w:bCs/>
          <w:szCs w:val="21"/>
          <w:lang w:eastAsia="zh-CN"/>
        </w:rPr>
        <w:t>秘书处</w:t>
      </w:r>
      <w:r>
        <w:rPr>
          <w:rFonts w:hint="eastAsia"/>
          <w:bCs/>
          <w:szCs w:val="21"/>
        </w:rPr>
        <w:t>（不交现金双倍处罚）。</w:t>
      </w:r>
    </w:p>
    <w:p>
      <w:pPr>
        <w:pStyle w:val="13"/>
        <w:tabs>
          <w:tab w:val="left" w:pos="426"/>
          <w:tab w:val="clear" w:pos="9030"/>
        </w:tabs>
        <w:adjustRightInd/>
        <w:spacing w:before="0" w:after="0" w:line="360" w:lineRule="exact"/>
        <w:ind w:right="0" w:firstLine="0"/>
        <w:jc w:val="left"/>
        <w:rPr>
          <w:rFonts w:hAnsi="宋体"/>
          <w:b/>
          <w:szCs w:val="21"/>
        </w:rPr>
      </w:pPr>
    </w:p>
    <w:p>
      <w:pPr>
        <w:pStyle w:val="13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公共区域环境</w:t>
      </w:r>
    </w:p>
    <w:p>
      <w:pPr>
        <w:pStyle w:val="13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工作区内应保持安静，严禁聚众聊天、高声喧哗。</w:t>
      </w:r>
    </w:p>
    <w:p>
      <w:pPr>
        <w:pStyle w:val="13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保持公共区域干净清洁、无杂物、纸屑、垃圾，垃圾篓应及时清理，无溢满现象。</w:t>
      </w:r>
    </w:p>
    <w:p>
      <w:pPr>
        <w:pStyle w:val="13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行政前台监督保洁人员对办公环境的卫生清洁情况，保持办公环境的整洁干净。</w:t>
      </w:r>
    </w:p>
    <w:p>
      <w:pPr>
        <w:pStyle w:val="13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办公区域内禁止抽烟，发现抽烟情况应主动制止。</w:t>
      </w:r>
    </w:p>
    <w:p>
      <w:pPr>
        <w:pStyle w:val="13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办公区域绿化植物放置有序、美观，保持良好状态。</w:t>
      </w:r>
    </w:p>
    <w:p>
      <w:pPr>
        <w:pStyle w:val="13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可再利用的二次用纸放置在指定回收盒内。</w:t>
      </w:r>
    </w:p>
    <w:p>
      <w:pPr>
        <w:pStyle w:val="13"/>
        <w:numPr>
          <w:ilvl w:val="0"/>
          <w:numId w:val="4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公共区域卫生将进行部门责任划分，除日常保洁清理外，部门应对责任区域进行值日打扫。</w:t>
      </w:r>
    </w:p>
    <w:p>
      <w:pPr>
        <w:pStyle w:val="13"/>
        <w:tabs>
          <w:tab w:val="left" w:pos="426"/>
          <w:tab w:val="clear" w:pos="9030"/>
        </w:tabs>
        <w:adjustRightInd/>
        <w:spacing w:before="0" w:after="0" w:line="360" w:lineRule="exact"/>
        <w:ind w:left="840" w:right="0" w:firstLine="0"/>
        <w:jc w:val="left"/>
        <w:rPr>
          <w:rFonts w:hAnsi="宋体"/>
          <w:szCs w:val="21"/>
        </w:rPr>
      </w:pPr>
    </w:p>
    <w:p>
      <w:pPr>
        <w:pStyle w:val="13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会议室管理规定</w:t>
      </w:r>
    </w:p>
    <w:p>
      <w:pPr>
        <w:pStyle w:val="13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据会议类型、要求和议题范围，确定参会人员、会议时长、发通知、预约会议室。</w:t>
      </w:r>
    </w:p>
    <w:p>
      <w:pPr>
        <w:pStyle w:val="13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每周一召开管理层会议，各部门汇报本周的工作计划及进度。每次会议必须由专人负责会议记录，并做材料整理归档，发送给相关人员及会议未处理事项的跟踪等。</w:t>
      </w:r>
    </w:p>
    <w:p>
      <w:pPr>
        <w:pStyle w:val="13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各部门内部会议（培训会议除外），会议时间应控制在1小时以内。</w:t>
      </w:r>
    </w:p>
    <w:p>
      <w:pPr>
        <w:pStyle w:val="13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所有参会人员不得缺席、迟到、早退，会议记录人员登记到会情况,若有事不能出席的，应提前请假并经领导批准。</w:t>
      </w:r>
    </w:p>
    <w:p>
      <w:pPr>
        <w:pStyle w:val="13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所有参加会议的人员应将手机调为静音模式，禁止交头接耳。</w:t>
      </w:r>
    </w:p>
    <w:p>
      <w:pPr>
        <w:pStyle w:val="13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各部门使用会议室须提前通知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，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将在群里公布会议时间、主要参加人等。</w:t>
      </w:r>
    </w:p>
    <w:p>
      <w:pPr>
        <w:pStyle w:val="13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所有会议室使用人员应在使用后须对物品归位、纸杯等垃圾清理干净或通知行政前台清理。如发现设备故障和公物损坏应及时上报。</w:t>
      </w:r>
    </w:p>
    <w:p>
      <w:pPr>
        <w:pStyle w:val="13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任何人未经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同意，不得将会议室的设施拿出或转做他用。</w:t>
      </w:r>
    </w:p>
    <w:p>
      <w:pPr>
        <w:pStyle w:val="13"/>
        <w:numPr>
          <w:ilvl w:val="0"/>
          <w:numId w:val="5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大会议室使用须到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预约，未预约的不得使用，使用部门应把设施归位，灯、空调关闭，垃圾清理干净。</w:t>
      </w:r>
    </w:p>
    <w:p>
      <w:pPr>
        <w:pStyle w:val="13"/>
        <w:tabs>
          <w:tab w:val="left" w:pos="426"/>
          <w:tab w:val="clear" w:pos="9030"/>
        </w:tabs>
        <w:adjustRightInd/>
        <w:spacing w:before="0" w:after="0" w:line="360" w:lineRule="exact"/>
        <w:ind w:left="840" w:right="0" w:firstLine="0"/>
        <w:jc w:val="left"/>
        <w:rPr>
          <w:rFonts w:hAnsi="宋体"/>
          <w:szCs w:val="21"/>
        </w:rPr>
      </w:pPr>
    </w:p>
    <w:p>
      <w:pPr>
        <w:pStyle w:val="13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个人办公区域</w:t>
      </w:r>
    </w:p>
    <w:p>
      <w:pPr>
        <w:pStyle w:val="13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个人对个人办公区域的卫生环境负责, 地面清洁，无纸屑，杂物，每月至少大扫除一次。</w:t>
      </w:r>
    </w:p>
    <w:p>
      <w:pPr>
        <w:pStyle w:val="13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桌：保持办公桌面清洁；桌面除当前使用文件、电脑、口杯、电话、笔筒、文件盘（柜）外，不允许放其他物品；一般常用办公用品：订书机、涂改液、即时帖、便条纸、橡皮、计算器，可以集中放在办公桌抽屉的一定区域内；</w:t>
      </w:r>
      <w:r>
        <w:rPr>
          <w:rFonts w:hAnsi="宋体"/>
          <w:szCs w:val="21"/>
        </w:rPr>
        <w:t xml:space="preserve"> </w:t>
      </w:r>
    </w:p>
    <w:p>
      <w:pPr>
        <w:pStyle w:val="13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办公室内电脑线、网线、电话线等电气及办公设备路线扎带束好，有序放置，整齐不凌乱。</w:t>
      </w:r>
    </w:p>
    <w:p>
      <w:pPr>
        <w:pStyle w:val="13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办公文件分别整理分类标示，整齐放入文件柜。</w:t>
      </w:r>
    </w:p>
    <w:p>
      <w:pPr>
        <w:pStyle w:val="13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笔、墨、橡皮、尺子等办公文具整齐放于桌面一侧、笔筒中或抽屉中。</w:t>
      </w:r>
    </w:p>
    <w:p>
      <w:pPr>
        <w:pStyle w:val="13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电脑主机、打（复）印机、显示器、饮水机等保持无灰尘和污渍。</w:t>
      </w:r>
      <w:r>
        <w:rPr>
          <w:rFonts w:hAnsi="宋体"/>
          <w:szCs w:val="21"/>
        </w:rPr>
        <w:t xml:space="preserve"> </w:t>
      </w:r>
    </w:p>
    <w:p>
      <w:pPr>
        <w:pStyle w:val="13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办公桌抽屉内物品应整齐有序、分类放置。</w:t>
      </w:r>
    </w:p>
    <w:p>
      <w:pPr>
        <w:pStyle w:val="13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衣服、挎包、公文包等个人物品不得置于办公桌面。</w:t>
      </w:r>
    </w:p>
    <w:p>
      <w:pPr>
        <w:pStyle w:val="13"/>
        <w:numPr>
          <w:ilvl w:val="0"/>
          <w:numId w:val="6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垃圾桶统一放置于卡座内侧或其他较隐蔽的地方。</w:t>
      </w:r>
    </w:p>
    <w:p>
      <w:pPr>
        <w:pStyle w:val="13"/>
        <w:tabs>
          <w:tab w:val="left" w:pos="426"/>
          <w:tab w:val="clear" w:pos="9030"/>
        </w:tabs>
        <w:adjustRightInd/>
        <w:spacing w:before="0" w:after="0" w:line="360" w:lineRule="exact"/>
        <w:ind w:left="840" w:right="0" w:firstLine="0"/>
        <w:jc w:val="left"/>
        <w:rPr>
          <w:rFonts w:hAnsi="宋体"/>
          <w:szCs w:val="21"/>
        </w:rPr>
      </w:pPr>
    </w:p>
    <w:p>
      <w:pPr>
        <w:pStyle w:val="13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来客来访</w:t>
      </w:r>
    </w:p>
    <w:p>
      <w:pPr>
        <w:pStyle w:val="13"/>
        <w:numPr>
          <w:ilvl w:val="0"/>
          <w:numId w:val="7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来宾的接待工作由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安排，并引领到指定会议室、会客室；</w:t>
      </w:r>
    </w:p>
    <w:p>
      <w:pPr>
        <w:pStyle w:val="13"/>
        <w:numPr>
          <w:ilvl w:val="0"/>
          <w:numId w:val="7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外来协助项目的人员，由相关部门负责接待，结束后及时清理会议室、会客室或通知前台清理；</w:t>
      </w:r>
    </w:p>
    <w:p>
      <w:pPr>
        <w:pStyle w:val="13"/>
        <w:numPr>
          <w:ilvl w:val="0"/>
          <w:numId w:val="7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szCs w:val="21"/>
        </w:rPr>
      </w:pPr>
      <w:r>
        <w:rPr>
          <w:rFonts w:hint="eastAsia" w:hAnsi="宋体"/>
          <w:szCs w:val="21"/>
        </w:rPr>
        <w:t>未经核准及预约的来宾，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有权拒绝接待；擅自带人来</w:t>
      </w:r>
      <w:r>
        <w:rPr>
          <w:rFonts w:hint="eastAsia" w:hAnsi="宋体"/>
          <w:szCs w:val="21"/>
          <w:lang w:eastAsia="zh-CN"/>
        </w:rPr>
        <w:t>基金会</w:t>
      </w:r>
      <w:r>
        <w:rPr>
          <w:rFonts w:hint="eastAsia" w:hAnsi="宋体"/>
          <w:szCs w:val="21"/>
        </w:rPr>
        <w:t>参观，</w:t>
      </w:r>
      <w:r>
        <w:rPr>
          <w:rFonts w:hint="eastAsia" w:hAnsi="宋体"/>
          <w:szCs w:val="21"/>
          <w:lang w:eastAsia="zh-CN"/>
        </w:rPr>
        <w:t>秘书处</w:t>
      </w:r>
      <w:r>
        <w:rPr>
          <w:rFonts w:hint="eastAsia" w:hAnsi="宋体"/>
          <w:szCs w:val="21"/>
        </w:rPr>
        <w:t>有权制止。</w:t>
      </w:r>
    </w:p>
    <w:p>
      <w:pPr>
        <w:pStyle w:val="13"/>
        <w:tabs>
          <w:tab w:val="left" w:pos="426"/>
          <w:tab w:val="clear" w:pos="9030"/>
        </w:tabs>
        <w:adjustRightInd/>
        <w:spacing w:before="0" w:after="0" w:line="360" w:lineRule="exact"/>
        <w:ind w:left="840" w:right="0" w:firstLine="0"/>
        <w:jc w:val="left"/>
        <w:rPr>
          <w:rFonts w:hAnsi="宋体"/>
          <w:szCs w:val="21"/>
        </w:rPr>
      </w:pPr>
    </w:p>
    <w:p>
      <w:pPr>
        <w:pStyle w:val="13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着装管理规定</w:t>
      </w:r>
    </w:p>
    <w:p>
      <w:pPr>
        <w:numPr>
          <w:ilvl w:val="0"/>
          <w:numId w:val="8"/>
        </w:numPr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员工不得穿过分暴露、花哨图案、背心及其他奇装异服等休闲服饰进入办公区域。</w:t>
      </w:r>
    </w:p>
    <w:p>
      <w:pPr>
        <w:numPr>
          <w:ilvl w:val="0"/>
          <w:numId w:val="8"/>
        </w:numPr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男员工不宜着装：不得穿圆领衫、文化衫，不得穿短裤类、沙滩裤类、不得穿凉鞋、拖鞋。</w:t>
      </w:r>
    </w:p>
    <w:p>
      <w:pPr>
        <w:numPr>
          <w:ilvl w:val="0"/>
          <w:numId w:val="8"/>
        </w:numPr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女员工不宜着装：袒胸露背、透视装，吊带衫、吊带裙，超短裙裤（裙子的长短不能短于膝盖以上10厘米），所有拖鞋类，时装拖鞋亦禁止。</w:t>
      </w:r>
    </w:p>
    <w:p>
      <w:pPr>
        <w:numPr>
          <w:ilvl w:val="0"/>
          <w:numId w:val="8"/>
        </w:numPr>
        <w:spacing w:line="36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原则上办公时间内不得以“休假”、“出差”等缘由在办公场所中不按</w:t>
      </w:r>
      <w:r>
        <w:rPr>
          <w:rFonts w:hint="eastAsia" w:ascii="宋体" w:hAnsi="宋体"/>
          <w:bCs/>
          <w:szCs w:val="21"/>
          <w:lang w:eastAsia="zh-CN"/>
        </w:rPr>
        <w:t>基金会</w:t>
      </w:r>
      <w:r>
        <w:rPr>
          <w:rFonts w:hint="eastAsia" w:ascii="宋体" w:hAnsi="宋体"/>
          <w:bCs/>
          <w:szCs w:val="21"/>
        </w:rPr>
        <w:t>规定着装。</w:t>
      </w:r>
    </w:p>
    <w:p>
      <w:pPr>
        <w:spacing w:line="360" w:lineRule="exact"/>
        <w:ind w:left="840"/>
        <w:jc w:val="left"/>
        <w:rPr>
          <w:rFonts w:ascii="宋体" w:hAnsi="宋体"/>
          <w:bCs/>
          <w:szCs w:val="21"/>
        </w:rPr>
      </w:pPr>
    </w:p>
    <w:p>
      <w:pPr>
        <w:pStyle w:val="13"/>
        <w:numPr>
          <w:ilvl w:val="0"/>
          <w:numId w:val="1"/>
        </w:numPr>
        <w:tabs>
          <w:tab w:val="left" w:pos="426"/>
          <w:tab w:val="clear" w:pos="9030"/>
        </w:tabs>
        <w:adjustRightInd/>
        <w:spacing w:before="0" w:after="0" w:line="360" w:lineRule="exact"/>
        <w:ind w:right="0"/>
        <w:jc w:val="left"/>
        <w:rPr>
          <w:rFonts w:hAnsi="宋体"/>
          <w:b/>
          <w:szCs w:val="21"/>
        </w:rPr>
      </w:pPr>
      <w:r>
        <w:rPr>
          <w:rFonts w:hint="eastAsia" w:hAnsi="宋体"/>
          <w:b/>
          <w:szCs w:val="21"/>
        </w:rPr>
        <w:t>附则：</w:t>
      </w:r>
    </w:p>
    <w:p>
      <w:pPr>
        <w:numPr>
          <w:ilvl w:val="0"/>
          <w:numId w:val="9"/>
        </w:numPr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秘书处</w:t>
      </w:r>
      <w:r>
        <w:rPr>
          <w:rFonts w:hint="eastAsia" w:ascii="宋体" w:hAnsi="宋体"/>
          <w:szCs w:val="21"/>
        </w:rPr>
        <w:t>有权随时对所有办公室环境不规范的行为进行口头提醒，相关人员须对提醒事项进行整改，整改后相关人员应通知</w:t>
      </w:r>
      <w:r>
        <w:rPr>
          <w:rFonts w:hint="eastAsia" w:ascii="宋体" w:hAnsi="宋体"/>
          <w:szCs w:val="21"/>
          <w:lang w:eastAsia="zh-CN"/>
        </w:rPr>
        <w:t>秘书处</w:t>
      </w:r>
      <w:r>
        <w:rPr>
          <w:rFonts w:hint="eastAsia" w:ascii="宋体" w:hAnsi="宋体"/>
          <w:szCs w:val="21"/>
        </w:rPr>
        <w:t>进行复查，直到合格；整改合格后未通知</w:t>
      </w:r>
      <w:r>
        <w:rPr>
          <w:rFonts w:hint="eastAsia" w:ascii="宋体" w:hAnsi="宋体"/>
          <w:szCs w:val="21"/>
          <w:lang w:eastAsia="zh-CN"/>
        </w:rPr>
        <w:t>秘书处</w:t>
      </w:r>
      <w:r>
        <w:rPr>
          <w:rFonts w:hint="eastAsia" w:ascii="宋体" w:hAnsi="宋体"/>
          <w:szCs w:val="21"/>
        </w:rPr>
        <w:t>进行复查的，视为拒不整改；对拒不整改的给予处罚。</w:t>
      </w:r>
    </w:p>
    <w:p>
      <w:pPr>
        <w:numPr>
          <w:ilvl w:val="0"/>
          <w:numId w:val="9"/>
        </w:numPr>
        <w:spacing w:line="360" w:lineRule="exac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本制度自201</w:t>
      </w:r>
      <w:r>
        <w:rPr>
          <w:rFonts w:hint="eastAsia" w:ascii="宋体" w:hAnsi="宋体"/>
          <w:szCs w:val="21"/>
          <w:lang w:val="en-US" w:eastAsia="zh-CN"/>
        </w:rPr>
        <w:t>8</w:t>
      </w:r>
      <w:r>
        <w:rPr>
          <w:rFonts w:hint="eastAsia" w:ascii="宋体" w:hAnsi="宋体"/>
          <w:szCs w:val="21"/>
        </w:rPr>
        <w:t>年</w:t>
      </w: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月1日起生效施行，</w:t>
      </w:r>
      <w:r>
        <w:rPr>
          <w:rFonts w:ascii="宋体" w:hAnsi="宋体"/>
          <w:color w:val="000000"/>
          <w:kern w:val="0"/>
        </w:rPr>
        <w:t>由</w:t>
      </w:r>
      <w:r>
        <w:rPr>
          <w:rFonts w:hint="eastAsia" w:ascii="宋体" w:hAnsi="宋体"/>
          <w:color w:val="000000"/>
          <w:kern w:val="0"/>
          <w:lang w:eastAsia="zh-CN"/>
        </w:rPr>
        <w:t>秘书处</w:t>
      </w:r>
      <w:r>
        <w:rPr>
          <w:rFonts w:hint="eastAsia" w:ascii="宋体" w:hAnsi="宋体"/>
          <w:kern w:val="0"/>
        </w:rPr>
        <w:t>进行制定、修改及解释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exact"/>
        <w:ind w:left="840"/>
        <w:jc w:val="left"/>
        <w:rPr>
          <w:rFonts w:ascii="宋体" w:hAnsi="宋体"/>
          <w:szCs w:val="21"/>
        </w:rPr>
      </w:pPr>
    </w:p>
    <w:p/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387" w:right="1080" w:bottom="1440" w:left="1080" w:header="851" w:footer="104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thinThickSmallGap" w:color="622423" w:themeColor="accent2" w:themeShade="7F" w:sz="24" w:space="1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  <w:lang w:val="zh-CN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Theme="majorHAnsi" w:hAnsiTheme="majorHAnsi"/>
        <w:lang w:val="zh-CN"/>
      </w:rPr>
      <w:t>3</w:t>
    </w:r>
    <w:r>
      <w:rPr>
        <w:rFonts w:asciiTheme="majorHAnsi" w:hAnsiTheme="majorHAnsi"/>
        <w:lang w:val="zh-CN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thickThinSmallGap" w:color="622423" w:themeColor="accent2" w:themeShade="7F" w:sz="24" w:space="1"/>
      </w:pBdr>
      <w:jc w:val="center"/>
      <w:rPr>
        <w:rFonts w:hint="eastAsia" w:ascii="微软雅黑" w:hAnsi="微软雅黑" w:eastAsia="微软雅黑" w:cstheme="majorBidi"/>
        <w:sz w:val="24"/>
        <w:szCs w:val="32"/>
        <w:lang w:val="en-US" w:eastAsia="zh-CN"/>
      </w:rPr>
    </w:pPr>
    <w:r>
      <w:rPr>
        <w:rFonts w:hint="eastAsia" w:ascii="微软雅黑" w:hAnsi="微软雅黑" w:eastAsia="微软雅黑" w:cstheme="majorBidi"/>
        <w:sz w:val="24"/>
        <w:szCs w:val="32"/>
        <w:lang w:val="en-US" w:eastAsia="zh-CN"/>
      </w:rPr>
      <w:t>北京万和公益基金会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160"/>
    <w:multiLevelType w:val="multilevel"/>
    <w:tmpl w:val="020E116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2633779"/>
    <w:multiLevelType w:val="multilevel"/>
    <w:tmpl w:val="02633779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27B7951"/>
    <w:multiLevelType w:val="multilevel"/>
    <w:tmpl w:val="227B7951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5A75540"/>
    <w:multiLevelType w:val="multilevel"/>
    <w:tmpl w:val="45A75540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C2F4206"/>
    <w:multiLevelType w:val="multilevel"/>
    <w:tmpl w:val="5C2F4206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07B2659"/>
    <w:multiLevelType w:val="multilevel"/>
    <w:tmpl w:val="607B2659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3303687"/>
    <w:multiLevelType w:val="multilevel"/>
    <w:tmpl w:val="73303687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797B34C4"/>
    <w:multiLevelType w:val="multilevel"/>
    <w:tmpl w:val="797B34C4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79C13C19"/>
    <w:multiLevelType w:val="multilevel"/>
    <w:tmpl w:val="79C13C19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4FE1"/>
    <w:rsid w:val="00084822"/>
    <w:rsid w:val="000F650C"/>
    <w:rsid w:val="00137F14"/>
    <w:rsid w:val="001C4CA8"/>
    <w:rsid w:val="001D51C9"/>
    <w:rsid w:val="002454CE"/>
    <w:rsid w:val="00417D88"/>
    <w:rsid w:val="00427909"/>
    <w:rsid w:val="00471FC8"/>
    <w:rsid w:val="005519A5"/>
    <w:rsid w:val="005D07A1"/>
    <w:rsid w:val="005E611A"/>
    <w:rsid w:val="00690114"/>
    <w:rsid w:val="006E642B"/>
    <w:rsid w:val="00766C92"/>
    <w:rsid w:val="00830895"/>
    <w:rsid w:val="00842471"/>
    <w:rsid w:val="0092654E"/>
    <w:rsid w:val="009C2145"/>
    <w:rsid w:val="00AB79CE"/>
    <w:rsid w:val="00B225E8"/>
    <w:rsid w:val="00BD6D79"/>
    <w:rsid w:val="00BE46E7"/>
    <w:rsid w:val="00BF4FE1"/>
    <w:rsid w:val="00C003CA"/>
    <w:rsid w:val="00C959E8"/>
    <w:rsid w:val="00D140B0"/>
    <w:rsid w:val="00D764A5"/>
    <w:rsid w:val="00DC56A4"/>
    <w:rsid w:val="24F70CED"/>
    <w:rsid w:val="36707775"/>
    <w:rsid w:val="48F8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纯文本1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3">
    <w:name w:val="纯文本2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  <w:style w:type="paragraph" w:customStyle="1" w:styleId="14">
    <w:name w:val="纯文本3"/>
    <w:basedOn w:val="1"/>
    <w:qFormat/>
    <w:uiPriority w:val="0"/>
    <w:pPr>
      <w:tabs>
        <w:tab w:val="left" w:pos="0"/>
        <w:tab w:val="left" w:pos="9030"/>
      </w:tabs>
      <w:adjustRightInd w:val="0"/>
      <w:spacing w:before="120" w:after="120"/>
      <w:ind w:right="279" w:firstLine="540"/>
      <w:textAlignment w:val="baseline"/>
    </w:pPr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412</Words>
  <Characters>2353</Characters>
  <Lines>19</Lines>
  <Paragraphs>5</Paragraphs>
  <TotalTime>144</TotalTime>
  <ScaleCrop>false</ScaleCrop>
  <LinksUpToDate>false</LinksUpToDate>
  <CharactersWithSpaces>2760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2017-07-21T02:46:00Z</dcterms:created>
  <dc:creator>smlan</dc:creator>
  <cp:lastModifiedBy>刘亚超</cp:lastModifiedBy>
  <dcterms:modified xsi:type="dcterms:W3CDTF">2019-01-02T06:22:49Z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